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30" w:type="dxa"/>
        <w:tblInd w:w="-1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1080"/>
        <w:gridCol w:w="1260"/>
        <w:gridCol w:w="1125"/>
        <w:gridCol w:w="1125"/>
        <w:gridCol w:w="1665"/>
        <w:gridCol w:w="159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寝室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早自习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政治课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课堂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136.44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优胜班级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124.39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114.75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54823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548235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附件五：政治课检查表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附件六：课堂考核表</w:t>
      </w:r>
    </w:p>
    <w:p>
      <w:pPr>
        <w:spacing w:line="360" w:lineRule="auto"/>
        <w:jc w:val="left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附件七：旷课名单表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860" w:type="dxa"/>
        <w:tblInd w:w="-1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2214"/>
        <w:gridCol w:w="1107"/>
        <w:gridCol w:w="1107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0" w:type="dxa"/>
            <w:gridSpan w:val="5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第十五周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94.44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92.95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92.75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92.5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92.05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91.75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90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86.25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81.59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连锁144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</w:t>
            </w:r>
          </w:p>
        </w:tc>
        <w:tc>
          <w:tcPr>
            <w:tcW w:w="22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221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7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4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较差寝室(小于等于85分 ):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4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34#303、34#304、34#316、34#401、34#403、34#404、34#406、34#407、34#409、34#512、37#603；39#501、39#507、39#509、39#513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4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21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拒检寝室：</w:t>
            </w:r>
          </w:p>
        </w:tc>
        <w:tc>
          <w:tcPr>
            <w:tcW w:w="4179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Style w:val="6"/>
        <w:tblW w:w="10845" w:type="dxa"/>
        <w:tblInd w:w="-1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200"/>
        <w:gridCol w:w="1290"/>
        <w:gridCol w:w="1560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29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5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13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周二6.7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restart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34#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内务乱、地面较脏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室内垃圾、桌面不整齐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4个椅背、桌面不整齐、室内垃圾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4个椅背、地面较脏、桌面不整齐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门口垃圾、3个椅背、室内垃圾、地面脏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3个椅背、地面脏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门口垃圾、一条被子未叠、3个椅背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两条被子未叠、4个椅背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室内垃圾2袋、两条被子未叠、2个椅背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室内垃圾、6个椅背、四条被子未叠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两条被子、桌面不整齐、5个椅背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restart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门口垃圾、2个椅背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四床被子未叠、2个椅背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/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  早自习检查表</w:t>
      </w:r>
    </w:p>
    <w:tbl>
      <w:tblPr>
        <w:tblStyle w:val="5"/>
        <w:tblpPr w:leftFromText="180" w:rightFromText="180" w:vertAnchor="text" w:horzAnchor="page" w:tblpX="645" w:tblpY="67"/>
        <w:tblOverlap w:val="never"/>
        <w:tblW w:w="10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60"/>
        <w:gridCol w:w="1260"/>
        <w:gridCol w:w="1243"/>
        <w:gridCol w:w="1170"/>
        <w:gridCol w:w="1230"/>
        <w:gridCol w:w="1363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周二</w:t>
            </w:r>
          </w:p>
        </w:tc>
        <w:tc>
          <w:tcPr>
            <w:tcW w:w="12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周三</w:t>
            </w: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周四</w:t>
            </w: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周五</w:t>
            </w:r>
          </w:p>
        </w:tc>
        <w:tc>
          <w:tcPr>
            <w:tcW w:w="1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9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应45实45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2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应45实45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纪律较好</w:t>
            </w: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9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应46实36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迟到10人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78%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9.6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应51实51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2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应51实51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14.6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应14实10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2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71%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13.3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9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应46实39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事假3人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应46实35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事假4人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1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61%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9.1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</w:t>
            </w:r>
          </w:p>
        </w:tc>
      </w:tr>
    </w:tbl>
    <w:p>
      <w:pPr/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    出勤表</w:t>
      </w:r>
    </w:p>
    <w:tbl>
      <w:tblPr>
        <w:tblStyle w:val="5"/>
        <w:tblpPr w:leftFromText="180" w:rightFromText="180" w:vertAnchor="text" w:horzAnchor="page" w:tblpX="625" w:tblpY="190"/>
        <w:tblOverlap w:val="never"/>
        <w:tblW w:w="108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1417"/>
        <w:gridCol w:w="1618"/>
        <w:gridCol w:w="5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5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6月6日</w:t>
            </w:r>
          </w:p>
        </w:tc>
        <w:tc>
          <w:tcPr>
            <w:tcW w:w="1618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525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徐茜茜 王志龙 张越 刘崔强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朱世环 顾丁恺 叶威龙 王凯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夏明蕾  孙笑莹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5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25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余佳伦 李梦瑶 王岳 钱宇涛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5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6月7日</w:t>
            </w:r>
          </w:p>
        </w:tc>
        <w:tc>
          <w:tcPr>
            <w:tcW w:w="1618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市营144班</w:t>
            </w:r>
          </w:p>
        </w:tc>
        <w:tc>
          <w:tcPr>
            <w:tcW w:w="5255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韩晓连 丁宏峰 杨文忠  汪洋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55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6月8日</w:t>
            </w: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25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周怡 王岳 钱宇涛 余佳伦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李梦瑶 金粲晨 张铁铖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555" w:type="dxa"/>
            <w:vMerge w:val="restart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6月6日</w:t>
            </w: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255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叶瑞如 邢状 金佳玲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555" w:type="dxa"/>
            <w:vMerge w:val="continue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6月8日</w:t>
            </w: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255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邢状 郑小龙 金颖 金佳玲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555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>
      <w:pPr/>
    </w:p>
    <w:p>
      <w:pPr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注：早自习迟到一次被系纪检部查到等同于旷课0.5节，被院纪检部查到等同于旷课1节。被院查到，记院旷课1节。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政治课检查表</w:t>
      </w:r>
    </w:p>
    <w:tbl>
      <w:tblPr>
        <w:tblStyle w:val="5"/>
        <w:tblpPr w:leftFromText="180" w:rightFromText="180" w:vertAnchor="text" w:horzAnchor="page" w:tblpX="655" w:tblpY="110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2841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800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形式政治课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10800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第十五周违纪情况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早退：无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迟到：无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旷课：连锁142  邵伦40；项琪凯45；曹登46；徐凯48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连锁143  樊敏娜47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以上同学扣德育分2分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政治心得未交：无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4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连锁141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连锁142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连锁143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物流141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企管141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4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企管143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市营141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市营142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市营143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4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市营144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课堂考核表</w:t>
      </w:r>
    </w:p>
    <w:tbl>
      <w:tblPr>
        <w:tblStyle w:val="5"/>
        <w:tblpPr w:leftFromText="180" w:rightFromText="180" w:vertAnchor="text" w:horzAnchor="page" w:tblpX="675" w:tblpY="113"/>
        <w:tblOverlap w:val="never"/>
        <w:tblW w:w="10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2535"/>
        <w:gridCol w:w="4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总得分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6人旷课20节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10人旷课24节</w:t>
            </w:r>
          </w:p>
        </w:tc>
      </w:tr>
    </w:tbl>
    <w:p>
      <w:pPr/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白天课堂一周满分20分，迟到、早退一人次扣1分，旷课一节扣1分，依次叠加。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：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6"/>
        <w:tblW w:w="10740" w:type="dxa"/>
        <w:tblInd w:w="-1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3225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市营141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李明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吴诗剑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陈杨杨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张剑斌</w:t>
            </w:r>
          </w:p>
        </w:tc>
        <w:tc>
          <w:tcPr>
            <w:tcW w:w="4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客户拓展与维护2节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孙陈鹏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谢尚群</w:t>
            </w:r>
          </w:p>
        </w:tc>
        <w:tc>
          <w:tcPr>
            <w:tcW w:w="4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客户拓展与维护2节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连锁经营管理2节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物流配送管理2节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物流141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余佳伦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李梦瑶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钱宇涛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周怡</w:t>
            </w:r>
          </w:p>
        </w:tc>
        <w:tc>
          <w:tcPr>
            <w:tcW w:w="4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 物流成本管理2节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王岳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金粲晨</w:t>
            </w:r>
          </w:p>
        </w:tc>
        <w:tc>
          <w:tcPr>
            <w:tcW w:w="4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 物流成本管理2节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人力资源管理2节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杨晓军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孙硕</w:t>
            </w:r>
          </w:p>
        </w:tc>
        <w:tc>
          <w:tcPr>
            <w:tcW w:w="4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人力资源管理2节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张铁城</w:t>
            </w:r>
          </w:p>
        </w:tc>
        <w:tc>
          <w:tcPr>
            <w:tcW w:w="4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 物流成本管理2节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人力资源管理1节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郑小龙</w:t>
            </w:r>
          </w:p>
        </w:tc>
        <w:tc>
          <w:tcPr>
            <w:tcW w:w="4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旷人力资源管理1节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00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eastAsia="zh-CN"/>
      </w:rPr>
      <w:t>十五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32857"/>
    <w:rsid w:val="32034B75"/>
    <w:rsid w:val="733216FE"/>
    <w:rsid w:val="76FB56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nt11"/>
    <w:basedOn w:val="4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4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chenhuihui</dc:creator>
  <cp:lastModifiedBy>chenhuihui</cp:lastModifiedBy>
  <dcterms:modified xsi:type="dcterms:W3CDTF">2016-06-13T04:20:34Z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